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46" w:rsidRDefault="0031786F">
      <w:pPr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北京华咨工程设计公司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总部</w:t>
      </w:r>
    </w:p>
    <w:p w:rsidR="00BC0446" w:rsidRDefault="0031786F">
      <w:pPr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201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9</w:t>
      </w:r>
      <w:r>
        <w:rPr>
          <w:rFonts w:ascii="宋体" w:eastAsia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年应届高校毕业生招聘公告</w:t>
      </w:r>
    </w:p>
    <w:p w:rsidR="00BC0446" w:rsidRDefault="00BC0446">
      <w:pPr>
        <w:jc w:val="center"/>
        <w:rPr>
          <w:rFonts w:ascii="宋体" w:eastAsia="宋体" w:hAnsi="宋体" w:cs="宋体"/>
          <w:b/>
          <w:bCs/>
          <w:color w:val="333333"/>
          <w:sz w:val="36"/>
          <w:szCs w:val="36"/>
          <w:shd w:val="clear" w:color="auto" w:fill="FFFFFF"/>
        </w:rPr>
      </w:pP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一、公司简介</w:t>
      </w:r>
    </w:p>
    <w:p w:rsidR="00BC0446" w:rsidRDefault="0031786F">
      <w:pPr>
        <w:ind w:firstLineChars="275" w:firstLine="77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北京华咨工程设计公司（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简称华咨公司，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英文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缩写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BHEDC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）成立于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1994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年，是中国工程咨询协会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简称中咨协会，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英文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缩写</w:t>
      </w:r>
      <w:r>
        <w:rPr>
          <w:rFonts w:ascii="微软雅黑" w:eastAsia="微软雅黑" w:hAnsi="微软雅黑" w:cs="微软雅黑"/>
          <w:color w:val="000000"/>
          <w:sz w:val="21"/>
          <w:szCs w:val="21"/>
          <w:shd w:val="clear" w:color="auto" w:fill="FFFFFF"/>
        </w:rPr>
        <w:t>CNAEC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下属全资子公司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主管单位是国家发展和改革委员会，是国资委下属国家一级企业。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公司具有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中国工程咨询协会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颁发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国家发改委监制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的工程咨询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单位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甲级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资信证书、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住房和城乡建设部颁发的工程设计甲级资质，已通过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ISO9001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认证。公司是国际咨询工程师联合会（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FIDIC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）成员协会会员单位、中国工程咨询协会理事单位。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公司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主要业务领域：工程咨询、规划咨询、咨询评估、建筑设计、项目管理等；在中咨协会直接领导下，具体承办咨询行业业务培训、行业书籍出版发行，以及与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FIDIC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等国际组织的业务交流与合作等。</w:t>
      </w:r>
    </w:p>
    <w:p w:rsidR="00BC0446" w:rsidRDefault="00BC0446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中咨协会简介：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国家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5A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级协会，在全国共有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会员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单位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8000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余家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36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个地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工程咨询协会，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具有成熟的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全国工程咨询行业组织网络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代表中国工程咨询行业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加入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国际咨询工程师联合会（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FIDIC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）等国际组织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参加各项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重要活动，参与研究编写并翻译出版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FIDIC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等国际组织的重要文献、书籍和规范性文件，开展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对外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交流与合作。是亚太地区工程技术咨询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发展计划组织（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TCDPAP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）本届主席。</w:t>
      </w: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二、基本条件及招聘计划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lastRenderedPageBreak/>
        <w:t>（一）基本条件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1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应聘毕业生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应为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2019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年、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年应届毕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业本科生、研究生、博士生。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、应聘毕业生在学校需成绩优良，没有违规记录，身体素质好，能吃苦耐劳，承受较大的工作压力；应思想进步，追求上进，遵纪守法，品行端正，有较强责任心与服务意识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3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、应聘毕业生需具备扎实的专业理论知识和良好的沟通能力，实践能力较强。优先录用学习成绩优异、优秀学生干部以及获得省（市）级以上荣誉称号、重要科技奖项毕业生。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4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、应聘毕业生能够熟练掌握计算机基本操作技能，熟练使用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WORD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EXCEL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等办公软件。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（二）招聘计划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201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9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年度，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北京华咨工程设计公司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总部计划面向全国各大高校招聘应届毕业生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7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名。具体招聘需求计划详见岗位信息。</w:t>
      </w:r>
    </w:p>
    <w:p w:rsidR="00BC0446" w:rsidRDefault="00BC0446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三、应聘程序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（一）报名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1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、报名时间：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201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9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年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10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月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24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日至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20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年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3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月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31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日。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、报名方式：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有意者请将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简历发送至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huazi_bgs@126.com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联系电话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:010-68437139</w:t>
      </w:r>
      <w:bookmarkStart w:id="0" w:name="_GoBack"/>
      <w:bookmarkEnd w:id="0"/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联系人：王主任</w:t>
      </w:r>
    </w:p>
    <w:p w:rsidR="00BC0446" w:rsidRDefault="00BC0446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（二）资格审查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lastRenderedPageBreak/>
        <w:t>根据招聘岗位条件，及时对应聘毕业生所学专业、基本条件、自我评价、在校表现等进行资格审查。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（三）笔试面试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根据资格审查和初步甄选的情况，及时以邮件、短信或电话方式通知进入笔试和面试环节的人员，未进入笔试和面试环节的人员不再另行通知。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（四）确定拟录用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实习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人员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面试结束后，以电话方式通知拟录用人员，未录用人员不再另行通知。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（五）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拟录用人员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实习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拟录用人员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进行为期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3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个月的实习，实习期间发放生活补助。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六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）正式录用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通过实习人员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办理正式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入职</w:t>
      </w: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手续。</w:t>
      </w: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四、招聘岗位信息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Theme="minorEastAsia" w:hAnsiTheme="minorEastAsia" w:cstheme="minorBidi"/>
          <w:color w:val="000000" w:themeColor="text1"/>
          <w:kern w:val="2"/>
          <w:sz w:val="28"/>
          <w:szCs w:val="28"/>
        </w:rPr>
      </w:pPr>
      <w:r>
        <w:rPr>
          <w:rFonts w:asciiTheme="minorEastAsia" w:hAnsiTheme="minorEastAsia" w:cstheme="minorBidi" w:hint="eastAsia"/>
          <w:color w:val="000000" w:themeColor="text1"/>
          <w:kern w:val="2"/>
          <w:sz w:val="28"/>
          <w:szCs w:val="28"/>
        </w:rPr>
        <w:t>（一）业务人员</w:t>
      </w:r>
    </w:p>
    <w:p w:rsidR="00BC0446" w:rsidRDefault="0031786F">
      <w:pPr>
        <w:ind w:firstLineChars="200" w:firstLine="562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*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岗位名称：咨询业务项目助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理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招聘人数：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～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人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岗位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描述</w:t>
      </w:r>
      <w:r>
        <w:rPr>
          <w:rFonts w:asciiTheme="minorEastAsia" w:hAnsiTheme="minor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协助项目经理完成工程咨询领域的项目策划、项目建议书和可研编制、项目验收及后评价，以及课题研究、政策研究、项目评估、规划咨询等工作。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任职要求：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、研究生及以上学历，电子信息化、电力等工科及经济专业优先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、具备扎实的理论素养和较强的研究能力；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、能够适应频繁出差和较高工作强度。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薪资福利：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、实习期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个月，月薪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3000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、转正后，年薪为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13-15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/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年；（入职后一年内，按实际工资的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70%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发放）提供五险一金、补充医疗、话补、年度体检、午餐；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、入职后公司可提供住宿补助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1500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元。</w:t>
      </w:r>
    </w:p>
    <w:p w:rsidR="00BC0446" w:rsidRDefault="00BC0446">
      <w:pPr>
        <w:pStyle w:val="a3"/>
        <w:widowControl/>
        <w:shd w:val="clear" w:color="auto" w:fill="FFFFFF"/>
        <w:spacing w:beforeAutospacing="0" w:afterAutospacing="0" w:line="480" w:lineRule="atLeast"/>
        <w:ind w:firstLine="420"/>
        <w:rPr>
          <w:rFonts w:ascii="微软雅黑" w:eastAsia="微软雅黑" w:hAnsi="微软雅黑" w:cs="微软雅黑"/>
          <w:color w:val="333333"/>
        </w:rPr>
      </w:pPr>
    </w:p>
    <w:p w:rsidR="00BC0446" w:rsidRDefault="0031786F">
      <w:pPr>
        <w:ind w:firstLineChars="200" w:firstLine="562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*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岗位名称：文教事业项目助理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招聘人数：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人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岗位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描述</w:t>
      </w:r>
      <w:r>
        <w:rPr>
          <w:rFonts w:asciiTheme="minorEastAsia" w:hAnsiTheme="minorEastAsia"/>
          <w:color w:val="000000" w:themeColor="text1"/>
          <w:sz w:val="28"/>
          <w:szCs w:val="28"/>
        </w:rPr>
        <w:t>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从事行业业务培训、行业书籍出版发行，以及与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FIDIC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等国际组织的业务交流与合作等。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任职要求：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、本科及以上学历，计算机、管理及经济专业优先；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、英语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级及以上有较好的口语沟通能力；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、形象气质好、男女不限、性格外向、善于沟通、工作细致认真；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、文字能力较强，能够撰写相关文案；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、领导力、组织能力较强；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6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、能够适应定期短期出差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薪资福利：</w:t>
      </w:r>
    </w:p>
    <w:p w:rsidR="00BC0446" w:rsidRDefault="0031786F">
      <w:pPr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、实习期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个月，月薪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3000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元；</w:t>
      </w:r>
    </w:p>
    <w:p w:rsidR="00BC0446" w:rsidRDefault="0031786F">
      <w:pPr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、转正后，研究生年薪为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13-15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/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年；本科生年薪为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10-12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/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年（入职后一年内，按实际工资的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70%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发放）</w:t>
      </w:r>
      <w:r>
        <w:rPr>
          <w:rFonts w:asciiTheme="minorEastAsia" w:hAnsiTheme="minorEastAsia" w:hint="eastAsia"/>
          <w:sz w:val="28"/>
          <w:szCs w:val="28"/>
        </w:rPr>
        <w:t>提供五险一金、补充医疗、话补、年度体检、</w:t>
      </w:r>
      <w:r>
        <w:rPr>
          <w:rFonts w:asciiTheme="minorEastAsia" w:hAnsiTheme="minorEastAsia" w:hint="eastAsia"/>
          <w:sz w:val="28"/>
          <w:szCs w:val="28"/>
        </w:rPr>
        <w:lastRenderedPageBreak/>
        <w:t>午餐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:rsidR="00BC0446" w:rsidRDefault="0031786F">
      <w:pPr>
        <w:pStyle w:val="a3"/>
        <w:widowControl/>
        <w:shd w:val="clear" w:color="auto" w:fill="FFFFFF"/>
        <w:spacing w:beforeAutospacing="0" w:afterAutospacing="0" w:line="480" w:lineRule="atLeast"/>
        <w:ind w:firstLineChars="100" w:firstLine="28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、入职后公司可提供住宿补助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1500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元。</w:t>
      </w:r>
    </w:p>
    <w:p w:rsidR="00BC0446" w:rsidRDefault="0031786F">
      <w:pPr>
        <w:pStyle w:val="1"/>
        <w:ind w:firstLineChars="0" w:firstLine="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*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岗位名称：</w:t>
      </w: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办公室</w:t>
      </w:r>
      <w:r>
        <w:rPr>
          <w:rFonts w:asciiTheme="minorEastAsia" w:hAnsiTheme="minorEastAsia"/>
          <w:b/>
          <w:bCs/>
          <w:color w:val="000000" w:themeColor="text1"/>
          <w:sz w:val="28"/>
          <w:szCs w:val="28"/>
        </w:rPr>
        <w:t>助理</w:t>
      </w:r>
    </w:p>
    <w:p w:rsidR="00BC0446" w:rsidRDefault="0031786F">
      <w:pPr>
        <w:pStyle w:val="1"/>
        <w:ind w:firstLineChars="0" w:firstLine="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招聘人数：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～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岗位职责：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、日常的文字处理工作；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、文档处理、日常档案整理等；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、人事关系、劳资管理；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、协助办公室主任进行工作；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5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、领导交办的其它工作。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任职资格：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、本科学历，计算机、文科类、经济类专业尤其是人力资源管理优先。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、形象气质佳，具备强烈的责任感，事业心，优秀的沟通能力，耐心、细心，以及严谨的逻辑思维能力。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、熟练使用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office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软件，熟练编辑网站文案。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、能够适应适度压力工作，能够独立完成相关工作。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/>
          <w:color w:val="000000" w:themeColor="text1"/>
          <w:sz w:val="28"/>
          <w:szCs w:val="28"/>
        </w:rPr>
        <w:t>薪资福利：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、实习期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个月，月薪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3000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、转正后，年薪为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10-12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万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/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年；（入职后半一内，按实际工资的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70%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发放）</w:t>
      </w:r>
      <w:r>
        <w:rPr>
          <w:rFonts w:asciiTheme="minorEastAsia" w:hAnsiTheme="minorEastAsia" w:hint="eastAsia"/>
          <w:sz w:val="28"/>
          <w:szCs w:val="28"/>
        </w:rPr>
        <w:t>提供五险一金、补充医疗、话补、年度体检、午餐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；</w:t>
      </w:r>
    </w:p>
    <w:p w:rsidR="00BC0446" w:rsidRDefault="0031786F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4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、入职后公司可提供住宿补助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1500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元。</w:t>
      </w: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lastRenderedPageBreak/>
        <w:t>有意者请将简历发送至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huazi_bgs@126.com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联系电话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:010-68437139/13699298316</w:t>
      </w:r>
    </w:p>
    <w:p w:rsidR="00BC0446" w:rsidRDefault="0031786F">
      <w:pPr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联系人：王主任</w:t>
      </w: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p w:rsidR="00BC0446" w:rsidRDefault="00BC0446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BC0446" w:rsidSect="001B1A5D">
      <w:pgSz w:w="11900" w:h="16840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86F" w:rsidRDefault="0031786F" w:rsidP="00C91004">
      <w:pPr>
        <w:ind w:firstLine="400"/>
      </w:pPr>
      <w:r>
        <w:separator/>
      </w:r>
    </w:p>
  </w:endnote>
  <w:endnote w:type="continuationSeparator" w:id="1">
    <w:p w:rsidR="0031786F" w:rsidRDefault="0031786F" w:rsidP="00C91004">
      <w:pPr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86F" w:rsidRDefault="0031786F" w:rsidP="00C91004">
      <w:pPr>
        <w:ind w:firstLine="400"/>
      </w:pPr>
      <w:r>
        <w:separator/>
      </w:r>
    </w:p>
  </w:footnote>
  <w:footnote w:type="continuationSeparator" w:id="1">
    <w:p w:rsidR="0031786F" w:rsidRDefault="0031786F" w:rsidP="00C91004">
      <w:pPr>
        <w:ind w:firstLine="40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F6933"/>
    <w:rsid w:val="000F6933"/>
    <w:rsid w:val="001B1A5D"/>
    <w:rsid w:val="0031786F"/>
    <w:rsid w:val="00413C3C"/>
    <w:rsid w:val="00913652"/>
    <w:rsid w:val="00BC0446"/>
    <w:rsid w:val="00C91004"/>
    <w:rsid w:val="017D0554"/>
    <w:rsid w:val="07824439"/>
    <w:rsid w:val="099B0E82"/>
    <w:rsid w:val="0B8451C1"/>
    <w:rsid w:val="121776B4"/>
    <w:rsid w:val="12404C32"/>
    <w:rsid w:val="16264C7B"/>
    <w:rsid w:val="191571F4"/>
    <w:rsid w:val="192D7098"/>
    <w:rsid w:val="261F0A04"/>
    <w:rsid w:val="2661135D"/>
    <w:rsid w:val="2BF51CC4"/>
    <w:rsid w:val="309A1C3F"/>
    <w:rsid w:val="349C528B"/>
    <w:rsid w:val="37075737"/>
    <w:rsid w:val="3A0D0C9A"/>
    <w:rsid w:val="3A514AE5"/>
    <w:rsid w:val="3AD32091"/>
    <w:rsid w:val="3E0A07FF"/>
    <w:rsid w:val="3EDA0A7D"/>
    <w:rsid w:val="4F4A7C20"/>
    <w:rsid w:val="60446FDA"/>
    <w:rsid w:val="626A5A69"/>
    <w:rsid w:val="63E85D79"/>
    <w:rsid w:val="6D4B17F9"/>
    <w:rsid w:val="6EAA4015"/>
    <w:rsid w:val="70E64319"/>
    <w:rsid w:val="72D90B83"/>
    <w:rsid w:val="77291EA5"/>
    <w:rsid w:val="7F68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46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C0446"/>
    <w:pPr>
      <w:spacing w:beforeAutospacing="1" w:afterAutospacing="1"/>
      <w:jc w:val="left"/>
    </w:pPr>
    <w:rPr>
      <w:rFonts w:cs="Times New Roman"/>
      <w:kern w:val="0"/>
    </w:rPr>
  </w:style>
  <w:style w:type="character" w:styleId="a4">
    <w:name w:val="Strong"/>
    <w:basedOn w:val="a0"/>
    <w:qFormat/>
    <w:rsid w:val="00BC0446"/>
    <w:rPr>
      <w:b/>
    </w:rPr>
  </w:style>
  <w:style w:type="character" w:styleId="a5">
    <w:name w:val="Hyperlink"/>
    <w:basedOn w:val="a0"/>
    <w:qFormat/>
    <w:rsid w:val="00BC0446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BC0446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C91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9100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91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910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1152590419@qq.com</dc:creator>
  <cp:lastModifiedBy>wgy</cp:lastModifiedBy>
  <cp:revision>9</cp:revision>
  <dcterms:created xsi:type="dcterms:W3CDTF">2018-02-26T04:25:00Z</dcterms:created>
  <dcterms:modified xsi:type="dcterms:W3CDTF">2019-10-24T08:01:00Z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